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990" w:rsidRPr="001E48E0" w:rsidRDefault="002D6990" w:rsidP="00F93683">
      <w:pPr>
        <w:pStyle w:val="a4"/>
        <w:spacing w:before="0" w:after="0" w:line="500" w:lineRule="exact"/>
        <w:ind w:firstLineChars="0" w:firstLine="0"/>
        <w:outlineLvl w:val="9"/>
        <w:rPr>
          <w:rFonts w:ascii="华文中宋" w:eastAsia="华文中宋" w:hAnsi="华文中宋"/>
          <w:b w:val="0"/>
          <w:sz w:val="44"/>
          <w:szCs w:val="44"/>
        </w:rPr>
      </w:pPr>
      <w:r w:rsidRPr="001E48E0">
        <w:rPr>
          <w:rFonts w:ascii="华文中宋" w:eastAsia="华文中宋" w:hAnsi="华文中宋" w:hint="eastAsia"/>
          <w:b w:val="0"/>
          <w:sz w:val="44"/>
          <w:szCs w:val="44"/>
        </w:rPr>
        <w:t>201</w:t>
      </w:r>
      <w:r w:rsidR="00256B74" w:rsidRPr="001E48E0">
        <w:rPr>
          <w:rFonts w:ascii="华文中宋" w:eastAsia="华文中宋" w:hAnsi="华文中宋"/>
          <w:b w:val="0"/>
          <w:sz w:val="44"/>
          <w:szCs w:val="44"/>
        </w:rPr>
        <w:t>8</w:t>
      </w:r>
      <w:r w:rsidR="009B159E" w:rsidRPr="001E48E0">
        <w:rPr>
          <w:rFonts w:ascii="华文中宋" w:eastAsia="华文中宋" w:hAnsi="华文中宋" w:hint="eastAsia"/>
          <w:b w:val="0"/>
          <w:sz w:val="44"/>
          <w:szCs w:val="44"/>
        </w:rPr>
        <w:t>年度述职述廉述学报告</w:t>
      </w:r>
    </w:p>
    <w:p w:rsidR="009B159E" w:rsidRDefault="009B159E" w:rsidP="009B159E">
      <w:pPr>
        <w:pStyle w:val="a4"/>
        <w:spacing w:before="0" w:afterLines="100" w:after="312" w:line="500" w:lineRule="exact"/>
        <w:ind w:firstLineChars="0" w:firstLine="0"/>
        <w:outlineLvl w:val="9"/>
        <w:rPr>
          <w:rFonts w:ascii="楷体" w:eastAsia="楷体" w:hAnsi="楷体"/>
        </w:rPr>
      </w:pPr>
    </w:p>
    <w:p w:rsidR="002D6990" w:rsidRPr="00965F34" w:rsidRDefault="00256B74" w:rsidP="009B159E">
      <w:pPr>
        <w:pStyle w:val="a4"/>
        <w:spacing w:before="0" w:afterLines="100" w:after="312" w:line="500" w:lineRule="exact"/>
        <w:ind w:firstLineChars="0" w:firstLine="0"/>
        <w:outlineLvl w:val="9"/>
        <w:rPr>
          <w:rFonts w:ascii="楷体" w:eastAsia="楷体" w:hAnsi="楷体"/>
          <w:b w:val="0"/>
        </w:rPr>
      </w:pPr>
      <w:bookmarkStart w:id="0" w:name="_GoBack"/>
      <w:r w:rsidRPr="00965F34">
        <w:rPr>
          <w:rFonts w:ascii="楷体" w:eastAsia="楷体" w:hAnsi="楷体" w:hint="eastAsia"/>
          <w:b w:val="0"/>
        </w:rPr>
        <w:t>出版社</w:t>
      </w:r>
      <w:r w:rsidR="009B159E" w:rsidRPr="00965F34">
        <w:rPr>
          <w:rFonts w:ascii="楷体" w:eastAsia="楷体" w:hAnsi="楷体" w:hint="eastAsia"/>
          <w:b w:val="0"/>
        </w:rPr>
        <w:t xml:space="preserve"> </w:t>
      </w:r>
      <w:r w:rsidR="001E48E0" w:rsidRPr="00965F34">
        <w:rPr>
          <w:rFonts w:ascii="楷体" w:eastAsia="楷体" w:hAnsi="楷体" w:hint="eastAsia"/>
          <w:b w:val="0"/>
        </w:rPr>
        <w:t xml:space="preserve">总编辑 </w:t>
      </w:r>
      <w:r w:rsidR="009B159E" w:rsidRPr="00965F34">
        <w:rPr>
          <w:rFonts w:ascii="楷体" w:eastAsia="楷体" w:hAnsi="楷体" w:hint="eastAsia"/>
          <w:b w:val="0"/>
        </w:rPr>
        <w:t>杨国安</w:t>
      </w:r>
    </w:p>
    <w:bookmarkEnd w:id="0"/>
    <w:p w:rsidR="002D6990" w:rsidRPr="001E48E0" w:rsidRDefault="002D6990" w:rsidP="001E48E0">
      <w:pPr>
        <w:ind w:firstLineChars="200" w:firstLine="640"/>
        <w:rPr>
          <w:rFonts w:ascii="仿宋_GB2312" w:eastAsia="仿宋_GB2312"/>
          <w:sz w:val="32"/>
          <w:szCs w:val="32"/>
        </w:rPr>
      </w:pPr>
      <w:r w:rsidRPr="001E48E0">
        <w:rPr>
          <w:rFonts w:ascii="仿宋" w:eastAsia="仿宋" w:hAnsi="仿宋"/>
          <w:sz w:val="32"/>
          <w:szCs w:val="32"/>
        </w:rPr>
        <w:t>201</w:t>
      </w:r>
      <w:r w:rsidR="00256B74" w:rsidRPr="001E48E0">
        <w:rPr>
          <w:rFonts w:ascii="仿宋" w:eastAsia="仿宋" w:hAnsi="仿宋"/>
          <w:sz w:val="32"/>
          <w:szCs w:val="32"/>
        </w:rPr>
        <w:t>8</w:t>
      </w:r>
      <w:r w:rsidR="009E679D" w:rsidRPr="001E48E0">
        <w:rPr>
          <w:rFonts w:ascii="仿宋" w:eastAsia="仿宋" w:hAnsi="仿宋" w:hint="eastAsia"/>
          <w:sz w:val="32"/>
          <w:szCs w:val="32"/>
        </w:rPr>
        <w:t>年</w:t>
      </w:r>
      <w:r w:rsidR="00256B74" w:rsidRPr="001E48E0">
        <w:rPr>
          <w:rFonts w:ascii="仿宋" w:eastAsia="仿宋" w:hAnsi="仿宋" w:hint="eastAsia"/>
          <w:sz w:val="32"/>
          <w:szCs w:val="32"/>
        </w:rPr>
        <w:t>在学校发展中是重要的一年，</w:t>
      </w:r>
      <w:r w:rsidR="00A417B2" w:rsidRPr="001E48E0">
        <w:rPr>
          <w:rFonts w:ascii="仿宋" w:eastAsia="仿宋" w:hAnsi="仿宋" w:hint="eastAsia"/>
          <w:sz w:val="32"/>
          <w:szCs w:val="32"/>
        </w:rPr>
        <w:t>学</w:t>
      </w:r>
      <w:r w:rsidRPr="001E48E0">
        <w:rPr>
          <w:rFonts w:ascii="仿宋" w:eastAsia="仿宋" w:hAnsi="仿宋"/>
          <w:sz w:val="32"/>
          <w:szCs w:val="32"/>
        </w:rPr>
        <w:t>校</w:t>
      </w:r>
      <w:r w:rsidR="009C1E91" w:rsidRPr="001E48E0">
        <w:rPr>
          <w:rFonts w:ascii="仿宋" w:eastAsia="仿宋" w:hAnsi="仿宋" w:hint="eastAsia"/>
          <w:sz w:val="32"/>
          <w:szCs w:val="32"/>
        </w:rPr>
        <w:t>围绕</w:t>
      </w:r>
      <w:r w:rsidR="00256B74" w:rsidRPr="001E48E0">
        <w:rPr>
          <w:rFonts w:ascii="仿宋" w:eastAsia="仿宋" w:hAnsi="仿宋" w:cs="宋体" w:hint="eastAsia"/>
          <w:color w:val="000000"/>
          <w:kern w:val="0"/>
          <w:sz w:val="32"/>
          <w:szCs w:val="32"/>
        </w:rPr>
        <w:t xml:space="preserve"> </w:t>
      </w:r>
      <w:r w:rsidR="00A417B2" w:rsidRPr="001E48E0">
        <w:rPr>
          <w:rFonts w:ascii="仿宋" w:eastAsia="仿宋" w:hAnsi="仿宋" w:cs="宋体" w:hint="eastAsia"/>
          <w:color w:val="000000"/>
          <w:kern w:val="0"/>
          <w:sz w:val="32"/>
          <w:szCs w:val="32"/>
        </w:rPr>
        <w:t>“双一流”高校建设</w:t>
      </w:r>
      <w:r w:rsidR="009C1E91" w:rsidRPr="001E48E0">
        <w:rPr>
          <w:rFonts w:ascii="仿宋" w:eastAsia="仿宋" w:hAnsi="仿宋" w:cs="宋体" w:hint="eastAsia"/>
          <w:color w:val="000000"/>
          <w:kern w:val="0"/>
          <w:sz w:val="32"/>
          <w:szCs w:val="32"/>
        </w:rPr>
        <w:t>大局</w:t>
      </w:r>
      <w:r w:rsidR="00A417B2" w:rsidRPr="001E48E0">
        <w:rPr>
          <w:rFonts w:ascii="仿宋" w:eastAsia="仿宋" w:hAnsi="仿宋" w:cs="宋体" w:hint="eastAsia"/>
          <w:color w:val="000000"/>
          <w:kern w:val="0"/>
          <w:sz w:val="32"/>
          <w:szCs w:val="32"/>
        </w:rPr>
        <w:t>，</w:t>
      </w:r>
      <w:r w:rsidRPr="001E48E0">
        <w:rPr>
          <w:rFonts w:ascii="仿宋" w:eastAsia="仿宋" w:hAnsi="仿宋" w:hint="eastAsia"/>
          <w:sz w:val="32"/>
          <w:szCs w:val="32"/>
        </w:rPr>
        <w:t>践行“国家一流、区域引领、中原风格”的发展目标，</w:t>
      </w:r>
      <w:r w:rsidR="00256B74" w:rsidRPr="001E48E0">
        <w:rPr>
          <w:rFonts w:ascii="仿宋" w:eastAsia="仿宋" w:hAnsi="仿宋" w:hint="eastAsia"/>
          <w:sz w:val="32"/>
          <w:szCs w:val="32"/>
        </w:rPr>
        <w:t>各方面工作均取得了显著的成绩。本人在本年度也服从大局，勤奋工作，较好地履行了岗位职责。2</w:t>
      </w:r>
      <w:r w:rsidR="00256B74" w:rsidRPr="001E48E0">
        <w:rPr>
          <w:rFonts w:ascii="仿宋" w:eastAsia="仿宋" w:hAnsi="仿宋"/>
          <w:sz w:val="32"/>
          <w:szCs w:val="32"/>
        </w:rPr>
        <w:t>018</w:t>
      </w:r>
      <w:r w:rsidR="00256B74" w:rsidRPr="001E48E0">
        <w:rPr>
          <w:rFonts w:ascii="仿宋" w:eastAsia="仿宋" w:hAnsi="仿宋" w:hint="eastAsia"/>
          <w:sz w:val="32"/>
          <w:szCs w:val="32"/>
        </w:rPr>
        <w:t>年学校进行了中层换届，本人从社科处处长岗位调整为出版社总编辑。兹将本</w:t>
      </w:r>
      <w:r w:rsidR="009B159E" w:rsidRPr="001E48E0">
        <w:rPr>
          <w:rFonts w:ascii="仿宋" w:eastAsia="仿宋" w:hAnsi="仿宋" w:hint="eastAsia"/>
          <w:sz w:val="32"/>
          <w:szCs w:val="32"/>
        </w:rPr>
        <w:t>年度工作、学习、廉政方面的情况</w:t>
      </w:r>
      <w:r w:rsidR="00256B74" w:rsidRPr="001E48E0">
        <w:rPr>
          <w:rFonts w:ascii="仿宋" w:eastAsia="仿宋" w:hAnsi="仿宋" w:hint="eastAsia"/>
          <w:sz w:val="32"/>
          <w:szCs w:val="32"/>
        </w:rPr>
        <w:t>分阶段</w:t>
      </w:r>
      <w:r w:rsidR="009B159E" w:rsidRPr="001E48E0">
        <w:rPr>
          <w:rFonts w:ascii="仿宋" w:eastAsia="仿宋" w:hAnsi="仿宋" w:hint="eastAsia"/>
          <w:sz w:val="32"/>
          <w:szCs w:val="32"/>
        </w:rPr>
        <w:t>报告如下：</w:t>
      </w:r>
    </w:p>
    <w:p w:rsidR="005206CF" w:rsidRPr="001E48E0" w:rsidRDefault="002D6990" w:rsidP="001E48E0">
      <w:pPr>
        <w:spacing w:beforeLines="50" w:before="156" w:afterLines="50" w:after="156"/>
        <w:ind w:firstLineChars="200" w:firstLine="640"/>
        <w:rPr>
          <w:rFonts w:ascii="黑体" w:eastAsia="黑体" w:hAnsi="黑体"/>
          <w:sz w:val="32"/>
          <w:szCs w:val="32"/>
        </w:rPr>
      </w:pPr>
      <w:bookmarkStart w:id="1" w:name="_Hlk3790979"/>
      <w:r w:rsidRPr="001E48E0">
        <w:rPr>
          <w:rFonts w:ascii="黑体" w:eastAsia="黑体" w:hAnsi="黑体" w:hint="eastAsia"/>
          <w:sz w:val="32"/>
          <w:szCs w:val="32"/>
        </w:rPr>
        <w:t>一、</w:t>
      </w:r>
      <w:r w:rsidR="005206CF" w:rsidRPr="001E48E0">
        <w:rPr>
          <w:rFonts w:ascii="黑体" w:eastAsia="黑体" w:hAnsi="黑体" w:hint="eastAsia"/>
          <w:sz w:val="32"/>
          <w:szCs w:val="32"/>
        </w:rPr>
        <w:t>8月份以前，任社科处处长阶段</w:t>
      </w:r>
      <w:bookmarkEnd w:id="1"/>
    </w:p>
    <w:p w:rsidR="005206CF" w:rsidRPr="001E48E0" w:rsidRDefault="005206CF" w:rsidP="001E48E0">
      <w:pPr>
        <w:ind w:firstLineChars="200" w:firstLine="640"/>
        <w:rPr>
          <w:rFonts w:ascii="仿宋" w:eastAsia="仿宋" w:hAnsi="仿宋"/>
          <w:sz w:val="32"/>
          <w:szCs w:val="32"/>
        </w:rPr>
      </w:pPr>
      <w:r w:rsidRPr="001E48E0">
        <w:rPr>
          <w:rFonts w:ascii="仿宋" w:eastAsia="仿宋" w:hAnsi="仿宋" w:hint="eastAsia"/>
          <w:sz w:val="32"/>
          <w:szCs w:val="32"/>
        </w:rPr>
        <w:t>除日常工作外，主要做了以下几项工作：</w:t>
      </w:r>
    </w:p>
    <w:p w:rsidR="00510472" w:rsidRPr="001E48E0" w:rsidRDefault="009E679D" w:rsidP="001E48E0">
      <w:pPr>
        <w:ind w:firstLineChars="200" w:firstLine="640"/>
        <w:rPr>
          <w:rFonts w:ascii="仿宋" w:eastAsia="仿宋" w:hAnsi="仿宋"/>
          <w:sz w:val="32"/>
          <w:szCs w:val="32"/>
        </w:rPr>
      </w:pPr>
      <w:r w:rsidRPr="001E48E0">
        <w:rPr>
          <w:rFonts w:ascii="仿宋" w:eastAsia="仿宋" w:hAnsi="仿宋" w:hint="eastAsia"/>
          <w:sz w:val="32"/>
          <w:szCs w:val="32"/>
        </w:rPr>
        <w:t>国家社科基金</w:t>
      </w:r>
      <w:r w:rsidR="005206CF" w:rsidRPr="001E48E0">
        <w:rPr>
          <w:rFonts w:ascii="仿宋" w:eastAsia="仿宋" w:hAnsi="仿宋" w:hint="eastAsia"/>
          <w:sz w:val="32"/>
          <w:szCs w:val="32"/>
        </w:rPr>
        <w:t>等各类</w:t>
      </w:r>
      <w:r w:rsidRPr="001E48E0">
        <w:rPr>
          <w:rFonts w:ascii="仿宋" w:eastAsia="仿宋" w:hAnsi="仿宋" w:hint="eastAsia"/>
          <w:sz w:val="32"/>
          <w:szCs w:val="32"/>
        </w:rPr>
        <w:t>项目</w:t>
      </w:r>
      <w:r w:rsidR="005206CF" w:rsidRPr="001E48E0">
        <w:rPr>
          <w:rFonts w:ascii="仿宋" w:eastAsia="仿宋" w:hAnsi="仿宋" w:hint="eastAsia"/>
          <w:sz w:val="32"/>
          <w:szCs w:val="32"/>
        </w:rPr>
        <w:t>申报。</w:t>
      </w:r>
      <w:r w:rsidR="00510472" w:rsidRPr="001E48E0">
        <w:rPr>
          <w:rFonts w:ascii="仿宋" w:eastAsia="仿宋" w:hAnsi="仿宋" w:hint="eastAsia"/>
          <w:sz w:val="32"/>
          <w:szCs w:val="32"/>
        </w:rPr>
        <w:t>遵循基础研究的规律，对申报单位实行国家基金目标管理责任制，</w:t>
      </w:r>
      <w:r w:rsidR="008D60F2" w:rsidRPr="001E48E0">
        <w:rPr>
          <w:rFonts w:ascii="仿宋" w:eastAsia="仿宋" w:hAnsi="仿宋" w:hint="eastAsia"/>
          <w:sz w:val="32"/>
          <w:szCs w:val="32"/>
        </w:rPr>
        <w:t>形成</w:t>
      </w:r>
      <w:r w:rsidR="00510472" w:rsidRPr="001E48E0">
        <w:rPr>
          <w:rFonts w:ascii="仿宋" w:eastAsia="仿宋" w:hAnsi="仿宋" w:hint="eastAsia"/>
          <w:sz w:val="32"/>
          <w:szCs w:val="32"/>
        </w:rPr>
        <w:t>国家基金培育、动员、申报和管理工作的制度化、规范化、常态化，成效显著。2018年，我校共获批国家社科基金各类项目45项，其中年度项目33项，列全国高校第22位；重大招标项目1项、后期资助项目4项、教育学专项5项、艺术学专项2项。</w:t>
      </w:r>
      <w:r w:rsidR="008D60F2" w:rsidRPr="001E48E0">
        <w:rPr>
          <w:rFonts w:ascii="仿宋" w:eastAsia="仿宋" w:hAnsi="仿宋" w:hint="eastAsia"/>
          <w:sz w:val="32"/>
          <w:szCs w:val="32"/>
        </w:rPr>
        <w:t>在省部级、厅级项目的申报中也取得了可喜成绩。</w:t>
      </w:r>
    </w:p>
    <w:p w:rsidR="008D60F2" w:rsidRPr="001E48E0" w:rsidRDefault="008D60F2" w:rsidP="001E48E0">
      <w:pPr>
        <w:ind w:firstLineChars="200" w:firstLine="640"/>
        <w:rPr>
          <w:rFonts w:ascii="仿宋" w:eastAsia="仿宋" w:hAnsi="仿宋"/>
          <w:sz w:val="32"/>
          <w:szCs w:val="32"/>
        </w:rPr>
      </w:pPr>
      <w:r w:rsidRPr="001E48E0">
        <w:rPr>
          <w:rFonts w:ascii="仿宋" w:eastAsia="仿宋" w:hAnsi="仿宋" w:hint="eastAsia"/>
          <w:sz w:val="32"/>
          <w:szCs w:val="32"/>
        </w:rPr>
        <w:t>加强创新平台建设。除做好校内各级各类科研机构的管理工作，对黄河文明协同创新中心申报认定省部共建协同创新中心工作高度关注，多次与有关部门积极沟通，多次组织申报认</w:t>
      </w:r>
      <w:r w:rsidRPr="001E48E0">
        <w:rPr>
          <w:rFonts w:ascii="仿宋" w:eastAsia="仿宋" w:hAnsi="仿宋" w:hint="eastAsia"/>
          <w:sz w:val="32"/>
          <w:szCs w:val="32"/>
        </w:rPr>
        <w:lastRenderedPageBreak/>
        <w:t>定准备工作会，并组织了相关人员进行封闭论证，提出了一些具体可行的建议。2018年，</w:t>
      </w:r>
      <w:bookmarkStart w:id="2" w:name="_Hlk3789782"/>
      <w:r w:rsidRPr="001E48E0">
        <w:rPr>
          <w:rFonts w:ascii="仿宋" w:eastAsia="仿宋" w:hAnsi="仿宋" w:hint="eastAsia"/>
          <w:sz w:val="32"/>
          <w:szCs w:val="32"/>
        </w:rPr>
        <w:t>黄河文明协同创新中心成功入选为教育部认定的首批省部共建协同创新中心</w:t>
      </w:r>
      <w:bookmarkEnd w:id="2"/>
      <w:r w:rsidRPr="001E48E0">
        <w:rPr>
          <w:rFonts w:ascii="仿宋" w:eastAsia="仿宋" w:hAnsi="仿宋" w:hint="eastAsia"/>
          <w:sz w:val="32"/>
          <w:szCs w:val="32"/>
        </w:rPr>
        <w:t>，为学校服务于</w:t>
      </w:r>
      <w:r w:rsidR="00884FFD" w:rsidRPr="001E48E0">
        <w:rPr>
          <w:rFonts w:ascii="仿宋" w:eastAsia="仿宋" w:hAnsi="仿宋" w:hint="eastAsia"/>
          <w:sz w:val="32"/>
          <w:szCs w:val="32"/>
        </w:rPr>
        <w:t>国家、地方的社会文化建设，为相关学科的发展，提供了平台支撑。</w:t>
      </w:r>
    </w:p>
    <w:p w:rsidR="00884FFD" w:rsidRPr="001E48E0" w:rsidRDefault="00884FFD" w:rsidP="001E48E0">
      <w:pPr>
        <w:ind w:firstLineChars="200" w:firstLine="640"/>
        <w:rPr>
          <w:rFonts w:ascii="仿宋" w:eastAsia="仿宋" w:hAnsi="仿宋"/>
          <w:sz w:val="32"/>
          <w:szCs w:val="32"/>
        </w:rPr>
      </w:pPr>
      <w:r w:rsidRPr="001E48E0">
        <w:rPr>
          <w:rFonts w:ascii="仿宋" w:eastAsia="仿宋" w:hAnsi="仿宋" w:hint="eastAsia"/>
          <w:sz w:val="32"/>
          <w:szCs w:val="32"/>
        </w:rPr>
        <w:t>积极配合学校本科教学审核评估工作，提供了科研支持教学的丰富资料，并形成了专题报告。并尝试提出相关的政策和措施，积极引导教师将科研成果转化为教学资源。积极参与学校人才工作会议精神的贯彻落实，参与相关政策的研究和制定，根据人文社科的学科特点，提出建设性意见。</w:t>
      </w:r>
    </w:p>
    <w:p w:rsidR="002B1622" w:rsidRPr="001E48E0" w:rsidRDefault="00884FFD" w:rsidP="001E48E0">
      <w:pPr>
        <w:ind w:firstLineChars="200" w:firstLine="640"/>
        <w:rPr>
          <w:rFonts w:ascii="仿宋" w:eastAsia="仿宋" w:hAnsi="仿宋"/>
          <w:sz w:val="32"/>
          <w:szCs w:val="32"/>
        </w:rPr>
      </w:pPr>
      <w:r w:rsidRPr="001E48E0">
        <w:rPr>
          <w:rFonts w:ascii="仿宋" w:eastAsia="仿宋" w:hAnsi="仿宋" w:hint="eastAsia"/>
          <w:sz w:val="32"/>
          <w:szCs w:val="32"/>
        </w:rPr>
        <w:t>在人文社科成果的产出，各级各类成果奖的申报，创新团队和创新人才的培养申报，</w:t>
      </w:r>
      <w:r w:rsidR="00CC10F9" w:rsidRPr="001E48E0">
        <w:rPr>
          <w:rFonts w:ascii="仿宋" w:eastAsia="仿宋" w:hAnsi="仿宋" w:hint="eastAsia"/>
          <w:sz w:val="32"/>
          <w:szCs w:val="32"/>
        </w:rPr>
        <w:t>国内外学术交流的加强，体制机制的改革创新等多方面，也开展了富有成效的工作，为学校人文社科优势地位的巩固做出了贡献。</w:t>
      </w:r>
      <w:r w:rsidR="002B1622" w:rsidRPr="001E48E0">
        <w:rPr>
          <w:rFonts w:ascii="仿宋" w:eastAsia="仿宋" w:hAnsi="仿宋" w:hint="eastAsia"/>
          <w:sz w:val="32"/>
          <w:szCs w:val="32"/>
        </w:rPr>
        <w:t>2</w:t>
      </w:r>
      <w:r w:rsidR="002B1622" w:rsidRPr="001E48E0">
        <w:rPr>
          <w:rFonts w:ascii="仿宋" w:eastAsia="仿宋" w:hAnsi="仿宋"/>
          <w:sz w:val="32"/>
          <w:szCs w:val="32"/>
        </w:rPr>
        <w:t>019</w:t>
      </w:r>
      <w:r w:rsidR="002B1622" w:rsidRPr="001E48E0">
        <w:rPr>
          <w:rFonts w:ascii="仿宋" w:eastAsia="仿宋" w:hAnsi="仿宋" w:hint="eastAsia"/>
          <w:sz w:val="32"/>
          <w:szCs w:val="32"/>
        </w:rPr>
        <w:t>年学校被评为河南省高校实施哲学社会科学繁荣计划先进单位。</w:t>
      </w:r>
    </w:p>
    <w:p w:rsidR="00884FFD" w:rsidRPr="001E48E0" w:rsidRDefault="00884FFD" w:rsidP="001E48E0">
      <w:pPr>
        <w:ind w:firstLineChars="200" w:firstLine="640"/>
        <w:rPr>
          <w:rFonts w:ascii="仿宋" w:eastAsia="仿宋" w:hAnsi="仿宋"/>
          <w:sz w:val="32"/>
          <w:szCs w:val="32"/>
        </w:rPr>
      </w:pPr>
    </w:p>
    <w:p w:rsidR="00CC10F9" w:rsidRPr="001E48E0" w:rsidRDefault="001E48E0" w:rsidP="001E48E0">
      <w:pPr>
        <w:ind w:firstLineChars="200" w:firstLine="640"/>
        <w:rPr>
          <w:rFonts w:ascii="黑体" w:eastAsia="黑体" w:hAnsi="黑体"/>
          <w:sz w:val="32"/>
          <w:szCs w:val="32"/>
        </w:rPr>
      </w:pPr>
      <w:r>
        <w:rPr>
          <w:rFonts w:ascii="黑体" w:eastAsia="黑体" w:hAnsi="黑体" w:hint="eastAsia"/>
          <w:sz w:val="32"/>
          <w:szCs w:val="32"/>
        </w:rPr>
        <w:t>二</w:t>
      </w:r>
      <w:r w:rsidR="00CC10F9" w:rsidRPr="001E48E0">
        <w:rPr>
          <w:rFonts w:ascii="黑体" w:eastAsia="黑体" w:hAnsi="黑体" w:hint="eastAsia"/>
          <w:sz w:val="32"/>
          <w:szCs w:val="32"/>
        </w:rPr>
        <w:t>、8月份以后，任出版社总编辑阶段</w:t>
      </w:r>
    </w:p>
    <w:p w:rsidR="00657C45" w:rsidRPr="001E48E0" w:rsidRDefault="00CC10F9" w:rsidP="001E48E0">
      <w:pPr>
        <w:ind w:firstLineChars="200" w:firstLine="640"/>
        <w:rPr>
          <w:rFonts w:ascii="仿宋" w:eastAsia="仿宋" w:hAnsi="仿宋"/>
          <w:sz w:val="32"/>
          <w:szCs w:val="32"/>
        </w:rPr>
      </w:pPr>
      <w:r w:rsidRPr="001E48E0">
        <w:rPr>
          <w:rFonts w:ascii="仿宋" w:eastAsia="仿宋" w:hAnsi="仿宋" w:hint="eastAsia"/>
          <w:sz w:val="32"/>
          <w:szCs w:val="32"/>
        </w:rPr>
        <w:t>2</w:t>
      </w:r>
      <w:r w:rsidRPr="001E48E0">
        <w:rPr>
          <w:rFonts w:ascii="仿宋" w:eastAsia="仿宋" w:hAnsi="仿宋"/>
          <w:sz w:val="32"/>
          <w:szCs w:val="32"/>
        </w:rPr>
        <w:t>018</w:t>
      </w:r>
      <w:r w:rsidRPr="001E48E0">
        <w:rPr>
          <w:rFonts w:ascii="仿宋" w:eastAsia="仿宋" w:hAnsi="仿宋" w:hint="eastAsia"/>
          <w:sz w:val="32"/>
          <w:szCs w:val="32"/>
        </w:rPr>
        <w:t>年8月，本人被调任学校出版社总编辑。到任后，</w:t>
      </w:r>
      <w:r w:rsidR="00657C45" w:rsidRPr="001E48E0">
        <w:rPr>
          <w:rFonts w:ascii="仿宋" w:eastAsia="仿宋" w:hAnsi="仿宋" w:hint="eastAsia"/>
          <w:sz w:val="32"/>
          <w:szCs w:val="32"/>
        </w:rPr>
        <w:t>注重政治理论学习，注重</w:t>
      </w:r>
      <w:r w:rsidR="00A10DEE" w:rsidRPr="001E48E0">
        <w:rPr>
          <w:rFonts w:ascii="仿宋" w:eastAsia="仿宋" w:hAnsi="仿宋" w:hint="eastAsia"/>
          <w:sz w:val="32"/>
          <w:szCs w:val="32"/>
        </w:rPr>
        <w:t>调查研究，注重</w:t>
      </w:r>
      <w:r w:rsidR="00657C45" w:rsidRPr="001E48E0">
        <w:rPr>
          <w:rFonts w:ascii="仿宋" w:eastAsia="仿宋" w:hAnsi="仿宋" w:hint="eastAsia"/>
          <w:sz w:val="32"/>
          <w:szCs w:val="32"/>
        </w:rPr>
        <w:t>业务能力提高。</w:t>
      </w:r>
      <w:r w:rsidR="00A10DEE" w:rsidRPr="001E48E0">
        <w:rPr>
          <w:rFonts w:ascii="仿宋" w:eastAsia="仿宋" w:hAnsi="仿宋" w:hint="eastAsia"/>
          <w:sz w:val="32"/>
          <w:szCs w:val="32"/>
        </w:rPr>
        <w:t>以积极有为的心态，</w:t>
      </w:r>
      <w:r w:rsidRPr="001E48E0">
        <w:rPr>
          <w:rFonts w:ascii="仿宋" w:eastAsia="仿宋" w:hAnsi="仿宋" w:hint="eastAsia"/>
          <w:sz w:val="32"/>
          <w:szCs w:val="32"/>
        </w:rPr>
        <w:t>迅速转变角色，积极融入团队</w:t>
      </w:r>
      <w:r w:rsidR="00657C45" w:rsidRPr="001E48E0">
        <w:rPr>
          <w:rFonts w:ascii="仿宋" w:eastAsia="仿宋" w:hAnsi="仿宋" w:hint="eastAsia"/>
          <w:sz w:val="32"/>
          <w:szCs w:val="32"/>
        </w:rPr>
        <w:t>。</w:t>
      </w:r>
      <w:r w:rsidR="00A10DEE" w:rsidRPr="001E48E0">
        <w:rPr>
          <w:rFonts w:ascii="仿宋" w:eastAsia="仿宋" w:hAnsi="仿宋" w:hint="eastAsia"/>
          <w:sz w:val="32"/>
          <w:szCs w:val="32"/>
        </w:rPr>
        <w:t>经过半年来的调整、适应、学习、提高，已能较好地履行岗位职责，</w:t>
      </w:r>
      <w:r w:rsidR="00ED3CB0" w:rsidRPr="001E48E0">
        <w:rPr>
          <w:rFonts w:ascii="仿宋" w:eastAsia="仿宋" w:hAnsi="仿宋" w:hint="eastAsia"/>
          <w:sz w:val="32"/>
          <w:szCs w:val="32"/>
        </w:rPr>
        <w:t>保证了出版社相关工作的顺利开展。</w:t>
      </w:r>
      <w:r w:rsidR="00210D72" w:rsidRPr="001E48E0">
        <w:rPr>
          <w:rFonts w:ascii="仿宋" w:eastAsia="仿宋" w:hAnsi="仿宋" w:hint="eastAsia"/>
          <w:sz w:val="32"/>
          <w:szCs w:val="32"/>
        </w:rPr>
        <w:t>处理日常性的工作外，重点做了一下</w:t>
      </w:r>
      <w:r w:rsidR="00ED3CB0" w:rsidRPr="001E48E0">
        <w:rPr>
          <w:rFonts w:ascii="仿宋" w:eastAsia="仿宋" w:hAnsi="仿宋" w:hint="eastAsia"/>
          <w:sz w:val="32"/>
          <w:szCs w:val="32"/>
        </w:rPr>
        <w:t>几个方面</w:t>
      </w:r>
      <w:r w:rsidR="00210D72" w:rsidRPr="001E48E0">
        <w:rPr>
          <w:rFonts w:ascii="仿宋" w:eastAsia="仿宋" w:hAnsi="仿宋" w:hint="eastAsia"/>
          <w:sz w:val="32"/>
          <w:szCs w:val="32"/>
        </w:rPr>
        <w:t>的工作</w:t>
      </w:r>
      <w:r w:rsidR="00ED3CB0" w:rsidRPr="001E48E0">
        <w:rPr>
          <w:rFonts w:ascii="仿宋" w:eastAsia="仿宋" w:hAnsi="仿宋" w:hint="eastAsia"/>
          <w:sz w:val="32"/>
          <w:szCs w:val="32"/>
        </w:rPr>
        <w:t>：</w:t>
      </w:r>
    </w:p>
    <w:p w:rsidR="00CC10F9" w:rsidRPr="001E48E0" w:rsidRDefault="00ED3CB0" w:rsidP="001E48E0">
      <w:pPr>
        <w:ind w:firstLineChars="200" w:firstLine="640"/>
        <w:rPr>
          <w:rFonts w:ascii="仿宋" w:eastAsia="仿宋" w:hAnsi="仿宋"/>
          <w:sz w:val="32"/>
          <w:szCs w:val="32"/>
        </w:rPr>
      </w:pPr>
      <w:r w:rsidRPr="001E48E0">
        <w:rPr>
          <w:rFonts w:ascii="仿宋" w:eastAsia="仿宋" w:hAnsi="仿宋" w:hint="eastAsia"/>
          <w:sz w:val="32"/>
          <w:szCs w:val="32"/>
        </w:rPr>
        <w:t>1、</w:t>
      </w:r>
      <w:r w:rsidR="008B566C" w:rsidRPr="001E48E0">
        <w:rPr>
          <w:rFonts w:ascii="仿宋" w:eastAsia="仿宋" w:hAnsi="仿宋" w:hint="eastAsia"/>
          <w:sz w:val="32"/>
          <w:szCs w:val="32"/>
        </w:rPr>
        <w:t>重视意识形态问题，切实予以关注。</w:t>
      </w:r>
      <w:r w:rsidR="00657C45" w:rsidRPr="001E48E0">
        <w:rPr>
          <w:rFonts w:ascii="仿宋" w:eastAsia="仿宋" w:hAnsi="仿宋" w:hint="eastAsia"/>
          <w:sz w:val="32"/>
          <w:szCs w:val="32"/>
        </w:rPr>
        <w:t>充分认识到思想意识形态问题在出版工作中的突出地位，积极学习相关管理政策，并在实际工作中加以贯彻落实。确实树立社会效益与经济效益并重，并把社会效益放在第一位的观念，坚持正确的出版方向，坚持大学出版社的办社定位，在年度选题和月度补报选题的论证中，坚决拒绝</w:t>
      </w:r>
      <w:r w:rsidR="00A10DEE" w:rsidRPr="001E48E0">
        <w:rPr>
          <w:rFonts w:ascii="仿宋" w:eastAsia="仿宋" w:hAnsi="仿宋" w:hint="eastAsia"/>
          <w:sz w:val="32"/>
          <w:szCs w:val="32"/>
        </w:rPr>
        <w:t>那些理论上</w:t>
      </w:r>
      <w:r w:rsidRPr="001E48E0">
        <w:rPr>
          <w:rFonts w:ascii="仿宋" w:eastAsia="仿宋" w:hAnsi="仿宋" w:hint="eastAsia"/>
          <w:sz w:val="32"/>
          <w:szCs w:val="32"/>
        </w:rPr>
        <w:t>存在偏差或</w:t>
      </w:r>
      <w:r w:rsidR="00A10DEE" w:rsidRPr="001E48E0">
        <w:rPr>
          <w:rFonts w:ascii="仿宋" w:eastAsia="仿宋" w:hAnsi="仿宋" w:hint="eastAsia"/>
          <w:sz w:val="32"/>
          <w:szCs w:val="32"/>
        </w:rPr>
        <w:t>模糊不清，格调上平庸低俗的东西进入出版程序。在编辑加工的各个环节，发现思想理论上存在问题的书稿，也及时予以中止。保证了出版工作在正确、健康的轨道上稳步推进。</w:t>
      </w:r>
    </w:p>
    <w:p w:rsidR="008B566C" w:rsidRPr="001E48E0" w:rsidRDefault="00ED3CB0" w:rsidP="001E48E0">
      <w:pPr>
        <w:ind w:firstLineChars="200" w:firstLine="640"/>
        <w:rPr>
          <w:rFonts w:ascii="仿宋" w:eastAsia="仿宋" w:hAnsi="仿宋"/>
          <w:sz w:val="32"/>
          <w:szCs w:val="32"/>
        </w:rPr>
      </w:pPr>
      <w:r w:rsidRPr="001E48E0">
        <w:rPr>
          <w:rFonts w:ascii="仿宋" w:eastAsia="仿宋" w:hAnsi="仿宋" w:hint="eastAsia"/>
          <w:sz w:val="32"/>
          <w:szCs w:val="32"/>
        </w:rPr>
        <w:t>2、强化审校环节，重视出版质量。近年来，国家对出版物的质量问题越来越重视，加大了对图书质量的监控和管理。本人入社伊始，</w:t>
      </w:r>
      <w:r w:rsidR="00E37D81" w:rsidRPr="001E48E0">
        <w:rPr>
          <w:rFonts w:ascii="仿宋" w:eastAsia="仿宋" w:hAnsi="仿宋" w:hint="eastAsia"/>
          <w:sz w:val="32"/>
          <w:szCs w:val="32"/>
        </w:rPr>
        <w:t>恰逢省局对各出版社图书审校质量进行专项检查，本人积极开展工作，从各方面认真准备材料，实事求是地进行自我评价，并注重通过检查发现问题，及时提高。此次检查中我社的三审三</w:t>
      </w:r>
      <w:r w:rsidR="008B566C" w:rsidRPr="001E48E0">
        <w:rPr>
          <w:rFonts w:ascii="仿宋" w:eastAsia="仿宋" w:hAnsi="仿宋" w:hint="eastAsia"/>
          <w:sz w:val="32"/>
          <w:szCs w:val="32"/>
        </w:rPr>
        <w:t>校工作</w:t>
      </w:r>
      <w:r w:rsidR="00E37D81" w:rsidRPr="001E48E0">
        <w:rPr>
          <w:rFonts w:ascii="仿宋" w:eastAsia="仿宋" w:hAnsi="仿宋" w:hint="eastAsia"/>
          <w:sz w:val="32"/>
          <w:szCs w:val="32"/>
        </w:rPr>
        <w:t>受到</w:t>
      </w:r>
      <w:r w:rsidR="008B566C" w:rsidRPr="001E48E0">
        <w:rPr>
          <w:rFonts w:ascii="仿宋" w:eastAsia="仿宋" w:hAnsi="仿宋" w:hint="eastAsia"/>
          <w:sz w:val="32"/>
          <w:szCs w:val="32"/>
        </w:rPr>
        <w:t>省局较好评价，以此为契机，我们进一步完善了三审三校制度、编辑加工制度、图书质检制度，为出版质量的提高提供了制度保证。按照省</w:t>
      </w:r>
      <w:r w:rsidR="008B566C" w:rsidRPr="001E48E0">
        <w:rPr>
          <w:rFonts w:ascii="仿宋" w:eastAsia="仿宋" w:hAnsi="仿宋"/>
          <w:sz w:val="32"/>
          <w:szCs w:val="32"/>
        </w:rPr>
        <w:t>局</w:t>
      </w:r>
      <w:r w:rsidR="008B566C" w:rsidRPr="001E48E0">
        <w:rPr>
          <w:rFonts w:ascii="仿宋" w:eastAsia="仿宋" w:hAnsi="仿宋" w:hint="eastAsia"/>
          <w:sz w:val="32"/>
          <w:szCs w:val="32"/>
        </w:rPr>
        <w:t>关于开展“河南省</w:t>
      </w:r>
      <w:r w:rsidR="008B566C" w:rsidRPr="001E48E0">
        <w:rPr>
          <w:rFonts w:ascii="仿宋" w:eastAsia="仿宋" w:hAnsi="仿宋"/>
          <w:sz w:val="32"/>
          <w:szCs w:val="32"/>
        </w:rPr>
        <w:t>出版物质量管理</w:t>
      </w:r>
      <w:r w:rsidR="008B566C" w:rsidRPr="001E48E0">
        <w:rPr>
          <w:rFonts w:ascii="仿宋" w:eastAsia="仿宋" w:hAnsi="仿宋" w:hint="eastAsia"/>
          <w:sz w:val="32"/>
          <w:szCs w:val="32"/>
        </w:rPr>
        <w:t>2018”的通知要求，积极组织送检工作，送检后积极沟通协调，组织编辑做好检后申辩工作，最终在省局的年度检查中取得了良好的成绩。</w:t>
      </w:r>
    </w:p>
    <w:p w:rsidR="008669BA" w:rsidRPr="001E48E0" w:rsidRDefault="008B566C" w:rsidP="001E48E0">
      <w:pPr>
        <w:ind w:firstLineChars="200" w:firstLine="640"/>
        <w:rPr>
          <w:rFonts w:ascii="仿宋" w:eastAsia="仿宋" w:hAnsi="仿宋"/>
          <w:sz w:val="32"/>
          <w:szCs w:val="32"/>
        </w:rPr>
      </w:pPr>
      <w:r w:rsidRPr="001E48E0">
        <w:rPr>
          <w:rFonts w:ascii="仿宋" w:eastAsia="仿宋" w:hAnsi="仿宋" w:hint="eastAsia"/>
          <w:sz w:val="32"/>
          <w:szCs w:val="32"/>
        </w:rPr>
        <w:t>3、</w:t>
      </w:r>
      <w:r w:rsidR="00F62475" w:rsidRPr="001E48E0">
        <w:rPr>
          <w:rFonts w:ascii="仿宋" w:eastAsia="仿宋" w:hAnsi="仿宋" w:hint="eastAsia"/>
          <w:sz w:val="32"/>
          <w:szCs w:val="32"/>
        </w:rPr>
        <w:t>明确</w:t>
      </w:r>
      <w:r w:rsidRPr="001E48E0">
        <w:rPr>
          <w:rFonts w:ascii="仿宋" w:eastAsia="仿宋" w:hAnsi="仿宋" w:hint="eastAsia"/>
          <w:sz w:val="32"/>
          <w:szCs w:val="32"/>
        </w:rPr>
        <w:t>出版思路，</w:t>
      </w:r>
      <w:r w:rsidR="00F62475" w:rsidRPr="001E48E0">
        <w:rPr>
          <w:rFonts w:ascii="仿宋" w:eastAsia="仿宋" w:hAnsi="仿宋" w:hint="eastAsia"/>
          <w:sz w:val="32"/>
          <w:szCs w:val="32"/>
        </w:rPr>
        <w:t>规范选题论证。我社在几十年的发展中，形成了自己的出版特色，在业界也有一定的知名度。但由于出版业的整体形势和制度变化，和基础教育教材教辅出版的政策调整，我社也需要对未来的发展进行谋划和布局。在实际工作中，本人注重在尽力保持原有业务板块规模的同时，鼓励部门和编辑勇于面对市场，抓住政策机遇，利用学校的优势资源，尝试开拓新的业务方向。在2</w:t>
      </w:r>
      <w:r w:rsidR="00F62475" w:rsidRPr="001E48E0">
        <w:rPr>
          <w:rFonts w:ascii="仿宋" w:eastAsia="仿宋" w:hAnsi="仿宋"/>
          <w:sz w:val="32"/>
          <w:szCs w:val="32"/>
        </w:rPr>
        <w:t>019</w:t>
      </w:r>
      <w:r w:rsidR="008669BA" w:rsidRPr="001E48E0">
        <w:rPr>
          <w:rFonts w:ascii="仿宋" w:eastAsia="仿宋" w:hAnsi="仿宋" w:hint="eastAsia"/>
          <w:sz w:val="32"/>
          <w:szCs w:val="32"/>
        </w:rPr>
        <w:t>年的</w:t>
      </w:r>
      <w:r w:rsidR="00F62475" w:rsidRPr="001E48E0">
        <w:rPr>
          <w:rFonts w:ascii="仿宋" w:eastAsia="仿宋" w:hAnsi="仿宋" w:hint="eastAsia"/>
          <w:sz w:val="32"/>
          <w:szCs w:val="32"/>
        </w:rPr>
        <w:t>年度</w:t>
      </w:r>
      <w:r w:rsidR="008669BA" w:rsidRPr="001E48E0">
        <w:rPr>
          <w:rFonts w:ascii="仿宋" w:eastAsia="仿宋" w:hAnsi="仿宋" w:hint="eastAsia"/>
          <w:sz w:val="32"/>
          <w:szCs w:val="32"/>
        </w:rPr>
        <w:t>选题中，尝试面向市场的选题有了明显提高，传承、弘扬优秀传统文化的意识得到了加强。在年度选题和月度选题的论证中，引导部门社会效益和经济效益并重，避免论证的形式化，重视选题论证内容的扎实和充分。截至2018年12月，我社获批选题675种，其中年度选题265种，月度补报选题410种。</w:t>
      </w:r>
      <w:r w:rsidR="0097075E" w:rsidRPr="001E48E0">
        <w:rPr>
          <w:rFonts w:ascii="仿宋" w:eastAsia="仿宋" w:hAnsi="仿宋" w:hint="eastAsia"/>
          <w:sz w:val="32"/>
          <w:szCs w:val="32"/>
        </w:rPr>
        <w:t>2</w:t>
      </w:r>
      <w:r w:rsidR="0097075E" w:rsidRPr="001E48E0">
        <w:rPr>
          <w:rFonts w:ascii="仿宋" w:eastAsia="仿宋" w:hAnsi="仿宋"/>
          <w:sz w:val="32"/>
          <w:szCs w:val="32"/>
        </w:rPr>
        <w:t>019</w:t>
      </w:r>
      <w:r w:rsidR="0097075E" w:rsidRPr="001E48E0">
        <w:rPr>
          <w:rFonts w:ascii="仿宋" w:eastAsia="仿宋" w:hAnsi="仿宋" w:hint="eastAsia"/>
          <w:sz w:val="32"/>
          <w:szCs w:val="32"/>
        </w:rPr>
        <w:t>年上报选题3</w:t>
      </w:r>
      <w:r w:rsidR="0097075E" w:rsidRPr="001E48E0">
        <w:rPr>
          <w:rFonts w:ascii="仿宋" w:eastAsia="仿宋" w:hAnsi="仿宋"/>
          <w:sz w:val="32"/>
          <w:szCs w:val="32"/>
        </w:rPr>
        <w:t>10</w:t>
      </w:r>
      <w:r w:rsidR="0097075E" w:rsidRPr="001E48E0">
        <w:rPr>
          <w:rFonts w:ascii="仿宋" w:eastAsia="仿宋" w:hAnsi="仿宋" w:hint="eastAsia"/>
          <w:sz w:val="32"/>
          <w:szCs w:val="32"/>
        </w:rPr>
        <w:t>多种。</w:t>
      </w:r>
    </w:p>
    <w:p w:rsidR="003967F4" w:rsidRPr="001E48E0" w:rsidRDefault="0097075E" w:rsidP="001E48E0">
      <w:pPr>
        <w:ind w:firstLineChars="200" w:firstLine="640"/>
        <w:rPr>
          <w:rFonts w:ascii="仿宋" w:eastAsia="仿宋" w:hAnsi="仿宋"/>
          <w:sz w:val="32"/>
          <w:szCs w:val="32"/>
        </w:rPr>
      </w:pPr>
      <w:r w:rsidRPr="001E48E0">
        <w:rPr>
          <w:rFonts w:ascii="仿宋" w:eastAsia="仿宋" w:hAnsi="仿宋" w:hint="eastAsia"/>
          <w:sz w:val="32"/>
          <w:szCs w:val="32"/>
        </w:rPr>
        <w:t>4、重视项目申报，推进项目开展。我社在国家出版基金等项目申报方面有良好的传统，也取得了可喜的成绩</w:t>
      </w:r>
      <w:r w:rsidR="003967F4" w:rsidRPr="001E48E0">
        <w:rPr>
          <w:rFonts w:ascii="仿宋" w:eastAsia="仿宋" w:hAnsi="仿宋" w:hint="eastAsia"/>
          <w:sz w:val="32"/>
          <w:szCs w:val="32"/>
        </w:rPr>
        <w:t>，</w:t>
      </w:r>
      <w:r w:rsidRPr="001E48E0">
        <w:rPr>
          <w:rFonts w:ascii="仿宋" w:eastAsia="仿宋" w:hAnsi="仿宋" w:hint="eastAsia"/>
          <w:sz w:val="32"/>
          <w:szCs w:val="32"/>
        </w:rPr>
        <w:t>新一届班子对此</w:t>
      </w:r>
      <w:r w:rsidR="003967F4" w:rsidRPr="001E48E0">
        <w:rPr>
          <w:rFonts w:ascii="仿宋" w:eastAsia="仿宋" w:hAnsi="仿宋" w:hint="eastAsia"/>
          <w:sz w:val="32"/>
          <w:szCs w:val="32"/>
        </w:rPr>
        <w:t>项工作</w:t>
      </w:r>
      <w:r w:rsidRPr="001E48E0">
        <w:rPr>
          <w:rFonts w:ascii="仿宋" w:eastAsia="仿宋" w:hAnsi="仿宋" w:hint="eastAsia"/>
          <w:sz w:val="32"/>
          <w:szCs w:val="32"/>
        </w:rPr>
        <w:t>也高度</w:t>
      </w:r>
      <w:r w:rsidR="003967F4" w:rsidRPr="001E48E0">
        <w:rPr>
          <w:rFonts w:ascii="仿宋" w:eastAsia="仿宋" w:hAnsi="仿宋" w:hint="eastAsia"/>
          <w:sz w:val="32"/>
          <w:szCs w:val="32"/>
        </w:rPr>
        <w:t>重视。2018年，“皮亚杰全集”和“抗战大后方工业史·文献资料”入选国家出版基金资助项目，“中国新兴版画（1931-1945）”入选国家“十三五”国家重点出版物规划增补项目。积极</w:t>
      </w:r>
      <w:r w:rsidRPr="001E48E0">
        <w:rPr>
          <w:rFonts w:ascii="仿宋" w:eastAsia="仿宋" w:hAnsi="仿宋" w:hint="eastAsia"/>
          <w:sz w:val="32"/>
          <w:szCs w:val="32"/>
        </w:rPr>
        <w:t>组织了2019年国家出版基金项目的论证、申报工作，共申报项目3种</w:t>
      </w:r>
      <w:r w:rsidR="003967F4" w:rsidRPr="001E48E0">
        <w:rPr>
          <w:rFonts w:ascii="仿宋" w:eastAsia="仿宋" w:hAnsi="仿宋" w:hint="eastAsia"/>
          <w:sz w:val="32"/>
          <w:szCs w:val="32"/>
        </w:rPr>
        <w:t>，其中王蕴智教授的《中原出土商周金文集释》获立项。此外，还参与组织申报、评审了多种专题项目。</w:t>
      </w:r>
    </w:p>
    <w:p w:rsidR="00001154" w:rsidRPr="001E48E0" w:rsidRDefault="003967F4" w:rsidP="001E48E0">
      <w:pPr>
        <w:ind w:firstLineChars="200" w:firstLine="640"/>
        <w:rPr>
          <w:rFonts w:ascii="仿宋" w:eastAsia="仿宋" w:hAnsi="仿宋"/>
          <w:sz w:val="32"/>
          <w:szCs w:val="32"/>
        </w:rPr>
      </w:pPr>
      <w:r w:rsidRPr="001E48E0">
        <w:rPr>
          <w:rFonts w:ascii="仿宋" w:eastAsia="仿宋" w:hAnsi="仿宋" w:hint="eastAsia"/>
          <w:sz w:val="32"/>
          <w:szCs w:val="32"/>
        </w:rPr>
        <w:t>在此基础上，我和社里其他领导同志对项目的及时完成结项工作给予了高度重视。</w:t>
      </w:r>
      <w:r w:rsidR="00001154" w:rsidRPr="001E48E0">
        <w:rPr>
          <w:rFonts w:ascii="仿宋" w:eastAsia="仿宋" w:hAnsi="仿宋" w:hint="eastAsia"/>
          <w:sz w:val="32"/>
          <w:szCs w:val="32"/>
        </w:rPr>
        <w:t>2018年，组织了国家出版基金项目《中原神话通鉴》的结项验收工作，目前已通过省局验收。《中国新兴版画》项目即将付印出版。对于《农业典》结项的后续工作，《皮亚杰全集》《沃血的河》《汉画像砖》等项目也从各个方面提供条件，争取按时或尽可能早结项。</w:t>
      </w:r>
    </w:p>
    <w:p w:rsidR="00210D72" w:rsidRPr="001E48E0" w:rsidRDefault="00001154" w:rsidP="001E48E0">
      <w:pPr>
        <w:ind w:firstLineChars="200" w:firstLine="640"/>
        <w:rPr>
          <w:rFonts w:ascii="仿宋" w:eastAsia="仿宋" w:hAnsi="仿宋"/>
          <w:sz w:val="32"/>
          <w:szCs w:val="32"/>
        </w:rPr>
      </w:pPr>
      <w:r w:rsidRPr="001E48E0">
        <w:rPr>
          <w:rFonts w:ascii="仿宋" w:eastAsia="仿宋" w:hAnsi="仿宋" w:hint="eastAsia"/>
          <w:sz w:val="32"/>
          <w:szCs w:val="32"/>
        </w:rPr>
        <w:t>5、关注版权工作，取得良好成绩。我社一向重视文化学术的交流，注意配合</w:t>
      </w:r>
      <w:r w:rsidR="00210D72" w:rsidRPr="001E48E0">
        <w:rPr>
          <w:rFonts w:ascii="仿宋" w:eastAsia="仿宋" w:hAnsi="仿宋" w:hint="eastAsia"/>
          <w:sz w:val="32"/>
          <w:szCs w:val="32"/>
        </w:rPr>
        <w:t>项目和出版规划需要引进版权。做好版权图书的登记、年度信息统计及文件报送工作。我社2018年共报送版权登记图书19种。积极探讨与国外出版社合作，将我社的优秀图书推介出去。</w:t>
      </w:r>
      <w:r w:rsidRPr="001E48E0">
        <w:rPr>
          <w:rFonts w:ascii="仿宋" w:eastAsia="仿宋" w:hAnsi="仿宋" w:hint="eastAsia"/>
          <w:sz w:val="32"/>
          <w:szCs w:val="32"/>
        </w:rPr>
        <w:t>2018年，我社荣获第七届中国国际版权博览会金慧奖——优秀企业奖。</w:t>
      </w:r>
    </w:p>
    <w:p w:rsidR="00001154" w:rsidRPr="001E48E0" w:rsidRDefault="00210D72" w:rsidP="001E48E0">
      <w:pPr>
        <w:ind w:firstLineChars="200" w:firstLine="640"/>
        <w:rPr>
          <w:rFonts w:ascii="仿宋" w:eastAsia="仿宋" w:hAnsi="仿宋"/>
          <w:sz w:val="32"/>
          <w:szCs w:val="32"/>
        </w:rPr>
      </w:pPr>
      <w:r w:rsidRPr="001E48E0">
        <w:rPr>
          <w:rFonts w:ascii="仿宋" w:eastAsia="仿宋" w:hAnsi="仿宋" w:hint="eastAsia"/>
          <w:sz w:val="32"/>
          <w:szCs w:val="32"/>
        </w:rPr>
        <w:t>在专业研究领域，2</w:t>
      </w:r>
      <w:r w:rsidRPr="001E48E0">
        <w:rPr>
          <w:rFonts w:ascii="仿宋" w:eastAsia="仿宋" w:hAnsi="仿宋"/>
          <w:sz w:val="32"/>
          <w:szCs w:val="32"/>
        </w:rPr>
        <w:t>018</w:t>
      </w:r>
      <w:r w:rsidRPr="001E48E0">
        <w:rPr>
          <w:rFonts w:ascii="仿宋" w:eastAsia="仿宋" w:hAnsi="仿宋" w:hint="eastAsia"/>
          <w:sz w:val="32"/>
          <w:szCs w:val="32"/>
        </w:rPr>
        <w:t>年招收博士、硕士研究生各1人，</w:t>
      </w:r>
      <w:r w:rsidR="00EA023E" w:rsidRPr="001E48E0">
        <w:rPr>
          <w:rFonts w:ascii="仿宋" w:eastAsia="仿宋" w:hAnsi="仿宋" w:hint="eastAsia"/>
          <w:sz w:val="32"/>
          <w:szCs w:val="32"/>
        </w:rPr>
        <w:t>往届学生培养顺利进行。参加学术会议</w:t>
      </w:r>
      <w:r w:rsidR="00EA023E" w:rsidRPr="001E48E0">
        <w:rPr>
          <w:rFonts w:ascii="仿宋" w:eastAsia="仿宋" w:hAnsi="仿宋"/>
          <w:sz w:val="32"/>
          <w:szCs w:val="32"/>
        </w:rPr>
        <w:t>3</w:t>
      </w:r>
      <w:r w:rsidR="00EA023E" w:rsidRPr="001E48E0">
        <w:rPr>
          <w:rFonts w:ascii="仿宋" w:eastAsia="仿宋" w:hAnsi="仿宋" w:hint="eastAsia"/>
          <w:sz w:val="32"/>
          <w:szCs w:val="32"/>
        </w:rPr>
        <w:t>次,都参与了主旨发言或分组主持。获批高校古委会项目1项。</w:t>
      </w:r>
      <w:bookmarkStart w:id="3" w:name="_Hlk3799505"/>
      <w:r w:rsidR="002B1622" w:rsidRPr="001E48E0">
        <w:rPr>
          <w:rFonts w:ascii="仿宋" w:eastAsia="仿宋" w:hAnsi="仿宋" w:hint="eastAsia"/>
          <w:sz w:val="32"/>
          <w:szCs w:val="32"/>
        </w:rPr>
        <w:t>被评为河南省高校实施哲学社会科学繁荣计划先进个人。</w:t>
      </w:r>
    </w:p>
    <w:bookmarkEnd w:id="3"/>
    <w:p w:rsidR="002B1622" w:rsidRPr="001E48E0" w:rsidRDefault="002B1622" w:rsidP="001E48E0">
      <w:pPr>
        <w:ind w:firstLineChars="200" w:firstLine="640"/>
        <w:rPr>
          <w:rFonts w:ascii="仿宋" w:eastAsia="仿宋" w:hAnsi="仿宋"/>
          <w:sz w:val="32"/>
          <w:szCs w:val="32"/>
        </w:rPr>
      </w:pPr>
      <w:r w:rsidRPr="001E48E0">
        <w:rPr>
          <w:rFonts w:ascii="仿宋" w:eastAsia="仿宋" w:hAnsi="仿宋" w:hint="eastAsia"/>
          <w:sz w:val="32"/>
          <w:szCs w:val="32"/>
        </w:rPr>
        <w:t>在工作中，能够按照公开、公平、公正的原则行使职能，自觉接受大家的监督，严格遵守“三重一大”制度的相关要求，对于各项经费的审批也都能够按照规章制度办事严格把关，注重俭省节约。生活上严于律己，简朴节约。不足之处是：对出版社的一些部门和工作调研还不够深入。</w:t>
      </w:r>
    </w:p>
    <w:p w:rsidR="00EA023E" w:rsidRPr="001E48E0" w:rsidRDefault="00EA023E" w:rsidP="001E48E0">
      <w:pPr>
        <w:ind w:firstLineChars="200" w:firstLine="640"/>
        <w:rPr>
          <w:rFonts w:ascii="仿宋" w:eastAsia="仿宋" w:hAnsi="仿宋"/>
          <w:sz w:val="32"/>
          <w:szCs w:val="32"/>
        </w:rPr>
      </w:pPr>
      <w:r w:rsidRPr="001E48E0">
        <w:rPr>
          <w:rFonts w:ascii="仿宋" w:eastAsia="仿宋" w:hAnsi="仿宋" w:hint="eastAsia"/>
          <w:sz w:val="32"/>
          <w:szCs w:val="32"/>
        </w:rPr>
        <w:t>2</w:t>
      </w:r>
      <w:r w:rsidRPr="001E48E0">
        <w:rPr>
          <w:rFonts w:ascii="仿宋" w:eastAsia="仿宋" w:hAnsi="仿宋"/>
          <w:sz w:val="32"/>
          <w:szCs w:val="32"/>
        </w:rPr>
        <w:t>019</w:t>
      </w:r>
      <w:r w:rsidRPr="001E48E0">
        <w:rPr>
          <w:rFonts w:ascii="仿宋" w:eastAsia="仿宋" w:hAnsi="仿宋" w:hint="eastAsia"/>
          <w:sz w:val="32"/>
          <w:szCs w:val="32"/>
        </w:rPr>
        <w:t>年的工作中，自己要进一步学习习近平中国特色社会主义理论，学习党关于意识形态工作的相关理论，学习出版工作的相关政策，结合出版社的实际，</w:t>
      </w:r>
      <w:r w:rsidR="002B1622" w:rsidRPr="001E48E0">
        <w:rPr>
          <w:rFonts w:ascii="仿宋" w:eastAsia="仿宋" w:hAnsi="仿宋" w:hint="eastAsia"/>
          <w:sz w:val="32"/>
          <w:szCs w:val="32"/>
        </w:rPr>
        <w:t>推动相关的体制机制建设，争取出版社社会效益和经济效益的双丰收。</w:t>
      </w:r>
    </w:p>
    <w:p w:rsidR="00EA023E" w:rsidRPr="001E48E0" w:rsidRDefault="001E48E0" w:rsidP="001E48E0">
      <w:pPr>
        <w:adjustRightInd w:val="0"/>
        <w:snapToGrid w:val="0"/>
        <w:spacing w:line="400" w:lineRule="exact"/>
        <w:ind w:firstLineChars="200" w:firstLine="640"/>
        <w:jc w:val="right"/>
        <w:rPr>
          <w:rFonts w:ascii="仿宋" w:eastAsia="仿宋" w:hAnsi="仿宋"/>
          <w:sz w:val="32"/>
          <w:szCs w:val="32"/>
        </w:rPr>
      </w:pPr>
      <w:r w:rsidRPr="001E48E0">
        <w:rPr>
          <w:rFonts w:ascii="仿宋" w:eastAsia="仿宋" w:hAnsi="仿宋" w:hint="eastAsia"/>
          <w:sz w:val="32"/>
          <w:szCs w:val="32"/>
        </w:rPr>
        <w:t>2019年3月</w:t>
      </w:r>
    </w:p>
    <w:sectPr w:rsidR="00EA023E" w:rsidRPr="001E48E0" w:rsidSect="001E48E0">
      <w:footerReference w:type="default" r:id="rId9"/>
      <w:pgSz w:w="11906" w:h="16838"/>
      <w:pgMar w:top="1588" w:right="1588"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106" w:rsidRDefault="00B76106">
      <w:r>
        <w:separator/>
      </w:r>
    </w:p>
  </w:endnote>
  <w:endnote w:type="continuationSeparator" w:id="0">
    <w:p w:rsidR="00B76106" w:rsidRDefault="00B7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682633"/>
      <w:docPartObj>
        <w:docPartGallery w:val="Page Numbers (Bottom of Page)"/>
        <w:docPartUnique/>
      </w:docPartObj>
    </w:sdtPr>
    <w:sdtEndPr/>
    <w:sdtContent>
      <w:p w:rsidR="00007ABD" w:rsidRDefault="00DC23ED" w:rsidP="001E48E0">
        <w:pPr>
          <w:pStyle w:val="a3"/>
          <w:jc w:val="center"/>
        </w:pPr>
        <w:r>
          <w:fldChar w:fldCharType="begin"/>
        </w:r>
        <w:r w:rsidR="00A4441E">
          <w:instrText>PAGE   \* MERGEFORMAT</w:instrText>
        </w:r>
        <w:r>
          <w:fldChar w:fldCharType="separate"/>
        </w:r>
        <w:r w:rsidR="00B76106" w:rsidRPr="00B76106">
          <w:rPr>
            <w:noProof/>
            <w:lang w:val="zh-CN"/>
          </w:rPr>
          <w:t>1</w:t>
        </w:r>
        <w:r>
          <w:fldChar w:fldCharType="end"/>
        </w:r>
      </w:p>
    </w:sdtContent>
  </w:sdt>
  <w:p w:rsidR="00007ABD" w:rsidRDefault="00B7610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106" w:rsidRDefault="00B76106">
      <w:r>
        <w:separator/>
      </w:r>
    </w:p>
  </w:footnote>
  <w:footnote w:type="continuationSeparator" w:id="0">
    <w:p w:rsidR="00B76106" w:rsidRDefault="00B761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550C0"/>
    <w:multiLevelType w:val="hybridMultilevel"/>
    <w:tmpl w:val="41C0D370"/>
    <w:lvl w:ilvl="0" w:tplc="A8BA7704">
      <w:start w:val="4"/>
      <w:numFmt w:val="japaneseCounting"/>
      <w:lvlText w:val="%1、"/>
      <w:lvlJc w:val="left"/>
      <w:pPr>
        <w:ind w:left="987"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02F08E0"/>
    <w:multiLevelType w:val="hybridMultilevel"/>
    <w:tmpl w:val="90C8C700"/>
    <w:lvl w:ilvl="0" w:tplc="D85A81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ABC4F4F"/>
    <w:multiLevelType w:val="hybridMultilevel"/>
    <w:tmpl w:val="9E50F1D2"/>
    <w:lvl w:ilvl="0" w:tplc="41085D82">
      <w:start w:val="1"/>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3">
    <w:nsid w:val="37B42DA5"/>
    <w:multiLevelType w:val="hybridMultilevel"/>
    <w:tmpl w:val="AAD67A8A"/>
    <w:lvl w:ilvl="0" w:tplc="025CBED6">
      <w:start w:val="6"/>
      <w:numFmt w:val="japaneseCounting"/>
      <w:lvlText w:val="%1、"/>
      <w:lvlJc w:val="left"/>
      <w:pPr>
        <w:ind w:left="1467" w:hanging="480"/>
      </w:pPr>
      <w:rPr>
        <w:rFonts w:hint="default"/>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
    <w:nsid w:val="7D667AE0"/>
    <w:multiLevelType w:val="hybridMultilevel"/>
    <w:tmpl w:val="39F4A4AA"/>
    <w:lvl w:ilvl="0" w:tplc="587C0F66">
      <w:start w:val="6"/>
      <w:numFmt w:val="japaneseCounting"/>
      <w:lvlText w:val="%1、"/>
      <w:lvlJc w:val="left"/>
      <w:pPr>
        <w:ind w:left="1467" w:hanging="480"/>
      </w:pPr>
      <w:rPr>
        <w:rFonts w:hint="default"/>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6990"/>
    <w:rsid w:val="00001154"/>
    <w:rsid w:val="0000465D"/>
    <w:rsid w:val="00022DEE"/>
    <w:rsid w:val="00023711"/>
    <w:rsid w:val="0005208E"/>
    <w:rsid w:val="000559B4"/>
    <w:rsid w:val="00063D51"/>
    <w:rsid w:val="0007324E"/>
    <w:rsid w:val="00083D59"/>
    <w:rsid w:val="000C51D3"/>
    <w:rsid w:val="000F3613"/>
    <w:rsid w:val="00112B54"/>
    <w:rsid w:val="00125488"/>
    <w:rsid w:val="001274B9"/>
    <w:rsid w:val="00127B1F"/>
    <w:rsid w:val="0013371B"/>
    <w:rsid w:val="00165CC4"/>
    <w:rsid w:val="0018016A"/>
    <w:rsid w:val="0018189D"/>
    <w:rsid w:val="00191475"/>
    <w:rsid w:val="00193206"/>
    <w:rsid w:val="001B1E8C"/>
    <w:rsid w:val="001E1F84"/>
    <w:rsid w:val="001E48E0"/>
    <w:rsid w:val="00203E8D"/>
    <w:rsid w:val="00210D72"/>
    <w:rsid w:val="0021743B"/>
    <w:rsid w:val="00230AC3"/>
    <w:rsid w:val="00256B74"/>
    <w:rsid w:val="002757DA"/>
    <w:rsid w:val="002A0704"/>
    <w:rsid w:val="002B1622"/>
    <w:rsid w:val="002C0326"/>
    <w:rsid w:val="002C0814"/>
    <w:rsid w:val="002C703C"/>
    <w:rsid w:val="002D02CF"/>
    <w:rsid w:val="002D6990"/>
    <w:rsid w:val="003518FE"/>
    <w:rsid w:val="003967F4"/>
    <w:rsid w:val="00396B98"/>
    <w:rsid w:val="0039783C"/>
    <w:rsid w:val="003A12A8"/>
    <w:rsid w:val="003C6315"/>
    <w:rsid w:val="00402DC1"/>
    <w:rsid w:val="00431F86"/>
    <w:rsid w:val="00461D2F"/>
    <w:rsid w:val="00472332"/>
    <w:rsid w:val="00474E07"/>
    <w:rsid w:val="00477139"/>
    <w:rsid w:val="004867B7"/>
    <w:rsid w:val="004B1143"/>
    <w:rsid w:val="004D243F"/>
    <w:rsid w:val="004D7302"/>
    <w:rsid w:val="004D7780"/>
    <w:rsid w:val="004E4556"/>
    <w:rsid w:val="00510472"/>
    <w:rsid w:val="005206CF"/>
    <w:rsid w:val="0054198C"/>
    <w:rsid w:val="005B4974"/>
    <w:rsid w:val="005C7FA8"/>
    <w:rsid w:val="005D2787"/>
    <w:rsid w:val="005D4D02"/>
    <w:rsid w:val="00611C1F"/>
    <w:rsid w:val="00615816"/>
    <w:rsid w:val="006230C9"/>
    <w:rsid w:val="006308E6"/>
    <w:rsid w:val="00635AC7"/>
    <w:rsid w:val="006373E2"/>
    <w:rsid w:val="00657C45"/>
    <w:rsid w:val="00660BEA"/>
    <w:rsid w:val="0069353B"/>
    <w:rsid w:val="00697B07"/>
    <w:rsid w:val="006A2871"/>
    <w:rsid w:val="006B1A8D"/>
    <w:rsid w:val="006C4B07"/>
    <w:rsid w:val="006C6F57"/>
    <w:rsid w:val="006D3129"/>
    <w:rsid w:val="006E5B07"/>
    <w:rsid w:val="00724EF3"/>
    <w:rsid w:val="00730EB0"/>
    <w:rsid w:val="00736115"/>
    <w:rsid w:val="0073744F"/>
    <w:rsid w:val="007602B3"/>
    <w:rsid w:val="007653C5"/>
    <w:rsid w:val="00782EF9"/>
    <w:rsid w:val="007A5992"/>
    <w:rsid w:val="007B19FE"/>
    <w:rsid w:val="007C0890"/>
    <w:rsid w:val="007C3DCB"/>
    <w:rsid w:val="007C3F42"/>
    <w:rsid w:val="007D64B2"/>
    <w:rsid w:val="00801F34"/>
    <w:rsid w:val="008238B4"/>
    <w:rsid w:val="00827E2A"/>
    <w:rsid w:val="00845D4A"/>
    <w:rsid w:val="0084713B"/>
    <w:rsid w:val="00860B07"/>
    <w:rsid w:val="008669BA"/>
    <w:rsid w:val="008729BC"/>
    <w:rsid w:val="00884FFD"/>
    <w:rsid w:val="0089091B"/>
    <w:rsid w:val="008970FC"/>
    <w:rsid w:val="008A4D85"/>
    <w:rsid w:val="008B566C"/>
    <w:rsid w:val="008C4BB4"/>
    <w:rsid w:val="008D2B6E"/>
    <w:rsid w:val="008D60F2"/>
    <w:rsid w:val="008E3839"/>
    <w:rsid w:val="0094511F"/>
    <w:rsid w:val="00965F34"/>
    <w:rsid w:val="00967F75"/>
    <w:rsid w:val="0097075E"/>
    <w:rsid w:val="00987E7D"/>
    <w:rsid w:val="00990D1F"/>
    <w:rsid w:val="009B159E"/>
    <w:rsid w:val="009C1E91"/>
    <w:rsid w:val="009C38CE"/>
    <w:rsid w:val="009C78FA"/>
    <w:rsid w:val="009E679D"/>
    <w:rsid w:val="00A0091C"/>
    <w:rsid w:val="00A10DEE"/>
    <w:rsid w:val="00A1457E"/>
    <w:rsid w:val="00A1789C"/>
    <w:rsid w:val="00A20621"/>
    <w:rsid w:val="00A26A00"/>
    <w:rsid w:val="00A417B2"/>
    <w:rsid w:val="00A4441E"/>
    <w:rsid w:val="00A51B9C"/>
    <w:rsid w:val="00AA04E0"/>
    <w:rsid w:val="00AD5BBE"/>
    <w:rsid w:val="00B015FE"/>
    <w:rsid w:val="00B17B6D"/>
    <w:rsid w:val="00B26A52"/>
    <w:rsid w:val="00B36BA1"/>
    <w:rsid w:val="00B505CF"/>
    <w:rsid w:val="00B50D0B"/>
    <w:rsid w:val="00B7318C"/>
    <w:rsid w:val="00B75579"/>
    <w:rsid w:val="00B76106"/>
    <w:rsid w:val="00BA6245"/>
    <w:rsid w:val="00BF3330"/>
    <w:rsid w:val="00C06E64"/>
    <w:rsid w:val="00C106AC"/>
    <w:rsid w:val="00C363D6"/>
    <w:rsid w:val="00C37061"/>
    <w:rsid w:val="00C426F9"/>
    <w:rsid w:val="00C80A6E"/>
    <w:rsid w:val="00CC10F9"/>
    <w:rsid w:val="00CD01D4"/>
    <w:rsid w:val="00CD5DA0"/>
    <w:rsid w:val="00D160B5"/>
    <w:rsid w:val="00D34A78"/>
    <w:rsid w:val="00D4303A"/>
    <w:rsid w:val="00D512CB"/>
    <w:rsid w:val="00D54E67"/>
    <w:rsid w:val="00D7106B"/>
    <w:rsid w:val="00DB6252"/>
    <w:rsid w:val="00DC0E59"/>
    <w:rsid w:val="00DC23ED"/>
    <w:rsid w:val="00DD1AC2"/>
    <w:rsid w:val="00DD6550"/>
    <w:rsid w:val="00DF1BE5"/>
    <w:rsid w:val="00E110F3"/>
    <w:rsid w:val="00E32492"/>
    <w:rsid w:val="00E37D81"/>
    <w:rsid w:val="00E45BD0"/>
    <w:rsid w:val="00E45C73"/>
    <w:rsid w:val="00E50E52"/>
    <w:rsid w:val="00E6108E"/>
    <w:rsid w:val="00E62F5A"/>
    <w:rsid w:val="00E6344B"/>
    <w:rsid w:val="00EA023E"/>
    <w:rsid w:val="00EA1E2C"/>
    <w:rsid w:val="00EA3DB3"/>
    <w:rsid w:val="00EA40EC"/>
    <w:rsid w:val="00ED3CB0"/>
    <w:rsid w:val="00EE3E81"/>
    <w:rsid w:val="00EF085D"/>
    <w:rsid w:val="00EF6184"/>
    <w:rsid w:val="00F13B0A"/>
    <w:rsid w:val="00F35E26"/>
    <w:rsid w:val="00F447C3"/>
    <w:rsid w:val="00F50AA7"/>
    <w:rsid w:val="00F62475"/>
    <w:rsid w:val="00F87020"/>
    <w:rsid w:val="00F93683"/>
    <w:rsid w:val="00FA305A"/>
    <w:rsid w:val="00FD1489"/>
    <w:rsid w:val="00FF27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iPriority="99"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9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D69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3"/>
    <w:uiPriority w:val="99"/>
    <w:rsid w:val="002D6990"/>
    <w:rPr>
      <w:rFonts w:asciiTheme="minorHAnsi" w:eastAsiaTheme="minorEastAsia" w:hAnsiTheme="minorHAnsi" w:cstheme="minorBidi"/>
      <w:kern w:val="2"/>
      <w:sz w:val="18"/>
      <w:szCs w:val="18"/>
    </w:rPr>
  </w:style>
  <w:style w:type="paragraph" w:styleId="a4">
    <w:name w:val="Title"/>
    <w:basedOn w:val="a"/>
    <w:next w:val="a"/>
    <w:link w:val="Char0"/>
    <w:uiPriority w:val="99"/>
    <w:qFormat/>
    <w:rsid w:val="002D6990"/>
    <w:pPr>
      <w:spacing w:before="240" w:after="60" w:line="360" w:lineRule="auto"/>
      <w:ind w:firstLineChars="200" w:firstLine="200"/>
      <w:jc w:val="center"/>
      <w:outlineLvl w:val="0"/>
    </w:pPr>
    <w:rPr>
      <w:rFonts w:ascii="Cambria" w:hAnsi="Cambria"/>
      <w:b/>
      <w:bCs/>
      <w:sz w:val="32"/>
      <w:szCs w:val="32"/>
    </w:rPr>
  </w:style>
  <w:style w:type="character" w:customStyle="1" w:styleId="Char0">
    <w:name w:val="标题 Char"/>
    <w:basedOn w:val="a0"/>
    <w:link w:val="a4"/>
    <w:uiPriority w:val="99"/>
    <w:rsid w:val="002D6990"/>
    <w:rPr>
      <w:rFonts w:ascii="Cambria" w:hAnsi="Cambria"/>
      <w:b/>
      <w:bCs/>
      <w:kern w:val="2"/>
      <w:sz w:val="32"/>
      <w:szCs w:val="32"/>
    </w:rPr>
  </w:style>
  <w:style w:type="paragraph" w:styleId="a5">
    <w:name w:val="Normal (Web)"/>
    <w:basedOn w:val="a"/>
    <w:uiPriority w:val="99"/>
    <w:rsid w:val="002D6990"/>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2D6990"/>
    <w:pPr>
      <w:ind w:firstLineChars="200" w:firstLine="420"/>
    </w:pPr>
  </w:style>
  <w:style w:type="paragraph" w:styleId="a7">
    <w:name w:val="No Spacing"/>
    <w:uiPriority w:val="1"/>
    <w:qFormat/>
    <w:rsid w:val="002D6990"/>
    <w:pPr>
      <w:widowControl w:val="0"/>
      <w:jc w:val="both"/>
    </w:pPr>
    <w:rPr>
      <w:rFonts w:ascii="Calibri" w:hAnsi="Calibri"/>
      <w:kern w:val="2"/>
      <w:sz w:val="21"/>
      <w:szCs w:val="22"/>
    </w:rPr>
  </w:style>
  <w:style w:type="character" w:customStyle="1" w:styleId="apple-converted-space">
    <w:name w:val="apple-converted-space"/>
    <w:basedOn w:val="a0"/>
    <w:rsid w:val="002D6990"/>
  </w:style>
  <w:style w:type="paragraph" w:styleId="a8">
    <w:name w:val="header"/>
    <w:basedOn w:val="a"/>
    <w:link w:val="Char1"/>
    <w:rsid w:val="007602B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rsid w:val="007602B3"/>
    <w:rPr>
      <w:kern w:val="2"/>
      <w:sz w:val="18"/>
      <w:szCs w:val="18"/>
    </w:rPr>
  </w:style>
  <w:style w:type="paragraph" w:customStyle="1" w:styleId="vsbcontentstart">
    <w:name w:val="vsbcontent_start"/>
    <w:basedOn w:val="a"/>
    <w:rsid w:val="00203E8D"/>
    <w:pPr>
      <w:widowControl/>
      <w:spacing w:before="100" w:beforeAutospacing="1" w:after="100" w:afterAutospacing="1"/>
      <w:jc w:val="left"/>
    </w:pPr>
    <w:rPr>
      <w:rFonts w:ascii="宋体" w:hAnsi="宋体" w:cs="宋体"/>
      <w:kern w:val="0"/>
      <w:sz w:val="24"/>
    </w:rPr>
  </w:style>
  <w:style w:type="paragraph" w:customStyle="1" w:styleId="vsbcontentend">
    <w:name w:val="vsbcontent_end"/>
    <w:basedOn w:val="a"/>
    <w:rsid w:val="00203E8D"/>
    <w:pPr>
      <w:widowControl/>
      <w:spacing w:before="100" w:beforeAutospacing="1" w:after="100" w:afterAutospacing="1"/>
      <w:jc w:val="left"/>
    </w:pPr>
    <w:rPr>
      <w:rFonts w:ascii="宋体" w:hAnsi="宋体" w:cs="宋体"/>
      <w:kern w:val="0"/>
      <w:sz w:val="24"/>
    </w:rPr>
  </w:style>
  <w:style w:type="character" w:styleId="a9">
    <w:name w:val="Strong"/>
    <w:basedOn w:val="a0"/>
    <w:uiPriority w:val="22"/>
    <w:qFormat/>
    <w:rsid w:val="00461D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568576">
      <w:bodyDiv w:val="1"/>
      <w:marLeft w:val="0"/>
      <w:marRight w:val="0"/>
      <w:marTop w:val="0"/>
      <w:marBottom w:val="0"/>
      <w:divBdr>
        <w:top w:val="none" w:sz="0" w:space="0" w:color="auto"/>
        <w:left w:val="none" w:sz="0" w:space="0" w:color="auto"/>
        <w:bottom w:val="none" w:sz="0" w:space="0" w:color="auto"/>
        <w:right w:val="none" w:sz="0" w:space="0" w:color="auto"/>
      </w:divBdr>
    </w:div>
    <w:div w:id="1106929042">
      <w:bodyDiv w:val="1"/>
      <w:marLeft w:val="0"/>
      <w:marRight w:val="0"/>
      <w:marTop w:val="0"/>
      <w:marBottom w:val="0"/>
      <w:divBdr>
        <w:top w:val="none" w:sz="0" w:space="0" w:color="auto"/>
        <w:left w:val="none" w:sz="0" w:space="0" w:color="auto"/>
        <w:bottom w:val="none" w:sz="0" w:space="0" w:color="auto"/>
        <w:right w:val="none" w:sz="0" w:space="0" w:color="auto"/>
      </w:divBdr>
    </w:div>
    <w:div w:id="203811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D10B-7A43-4DF4-948F-0CE04B39C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6</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56</cp:revision>
  <dcterms:created xsi:type="dcterms:W3CDTF">2017-12-14T00:20:00Z</dcterms:created>
  <dcterms:modified xsi:type="dcterms:W3CDTF">2019-03-18T03:21:00Z</dcterms:modified>
</cp:coreProperties>
</file>